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Pr="005D6529" w:rsidRDefault="001B1E42" w:rsidP="004D3F7B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1B1E42" w:rsidRDefault="00F63926" w:rsidP="001B1E42">
      <w:pPr>
        <w:jc w:val="center"/>
      </w:pPr>
      <w:r>
        <w:t>s</w:t>
      </w:r>
      <w:r w:rsidR="001B1E42">
        <w:t> cenami vyššími ako 1 000 Eu</w:t>
      </w:r>
      <w:r w:rsidR="00B75CC2">
        <w:t>r bez DPH v zmysle § 102 ods. 4)</w:t>
      </w:r>
      <w:r w:rsidR="001B1E42">
        <w:t xml:space="preserve"> zákona č. 25/2006 Z.</w:t>
      </w:r>
      <w:r w:rsidR="00B75CC2">
        <w:t xml:space="preserve"> </w:t>
      </w:r>
      <w:r w:rsidR="001B1E42">
        <w:t xml:space="preserve">z. o verejnom obstarávaní </w:t>
      </w:r>
      <w:r w:rsidR="005D6529">
        <w:t>a o</w:t>
      </w:r>
      <w:bookmarkStart w:id="0" w:name="_GoBack"/>
      <w:bookmarkEnd w:id="0"/>
      <w:r w:rsidR="001B1E42">
        <w:t xml:space="preserve"> zmene a doplnení niektorých zákonov </w:t>
      </w:r>
    </w:p>
    <w:p w:rsidR="001B1E42" w:rsidRDefault="001B1E42" w:rsidP="001B1E42">
      <w:pPr>
        <w:pBdr>
          <w:bottom w:val="single" w:sz="6" w:space="1" w:color="auto"/>
        </w:pBdr>
        <w:jc w:val="center"/>
      </w:pPr>
      <w:r>
        <w:t>v znení neskorších predpisov</w:t>
      </w:r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5C7F52">
      <w:pPr>
        <w:pStyle w:val="Zkladntext2"/>
        <w:tabs>
          <w:tab w:val="left" w:pos="1134"/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 xml:space="preserve">1. </w:t>
      </w:r>
      <w:r w:rsidR="00CA57B8">
        <w:t>apríla</w:t>
      </w:r>
      <w:r w:rsidR="002C71DD">
        <w:t xml:space="preserve"> 2013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C4552B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5C7F52">
        <w:rPr>
          <w:sz w:val="22"/>
          <w:szCs w:val="22"/>
        </w:rPr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</w:t>
      </w:r>
      <w:r w:rsidR="00CA57B8">
        <w:t>0</w:t>
      </w:r>
      <w:r w:rsidR="002C71DD" w:rsidRPr="008260FF">
        <w:t xml:space="preserve">. </w:t>
      </w:r>
      <w:r w:rsidR="00CA57B8">
        <w:t>júna</w:t>
      </w:r>
      <w:r w:rsidR="004453A4">
        <w:t xml:space="preserve"> </w:t>
      </w:r>
      <w:r w:rsidR="002C71DD" w:rsidRPr="008260FF">
        <w:t>2013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4D3F7B" w:rsidRDefault="004D3F7B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1B1E42" w:rsidRPr="00991FDD" w:rsidTr="00722981">
        <w:tc>
          <w:tcPr>
            <w:tcW w:w="1101" w:type="dxa"/>
            <w:vAlign w:val="center"/>
          </w:tcPr>
          <w:p w:rsidR="001B1E42" w:rsidRPr="00991FDD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1B1E42" w:rsidRPr="00991FDD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1B1E42" w:rsidRPr="00991FDD" w:rsidRDefault="001B1E42" w:rsidP="00AC2706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Hodnota zákazky v Eur </w:t>
            </w:r>
            <w:r w:rsidR="00AC2706">
              <w:rPr>
                <w:b w:val="0"/>
                <w:sz w:val="22"/>
                <w:szCs w:val="22"/>
              </w:rPr>
              <w:t>bez</w:t>
            </w:r>
            <w:r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D347FC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91FDD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1B1E42" w:rsidRPr="00991FDD" w:rsidRDefault="004453A4" w:rsidP="00D347F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/názov</w:t>
            </w:r>
            <w:r w:rsidR="001B1E42" w:rsidRPr="00991FDD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91FDD" w:rsidRDefault="009E7845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22" w:type="dxa"/>
            <w:vAlign w:val="center"/>
          </w:tcPr>
          <w:p w:rsidR="009E7845" w:rsidRDefault="009E7845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Ú</w:t>
            </w:r>
            <w:r w:rsidR="00CA57B8">
              <w:rPr>
                <w:b w:val="0"/>
              </w:rPr>
              <w:t>držba miestnych komunikácií a úpravy terénu</w:t>
            </w:r>
          </w:p>
        </w:tc>
        <w:tc>
          <w:tcPr>
            <w:tcW w:w="1476" w:type="dxa"/>
            <w:vAlign w:val="center"/>
          </w:tcPr>
          <w:p w:rsidR="009E7845" w:rsidRDefault="00CA57B8" w:rsidP="00CA57B8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</w:rPr>
              <w:t>1 220,00</w:t>
            </w:r>
          </w:p>
        </w:tc>
        <w:tc>
          <w:tcPr>
            <w:tcW w:w="3381" w:type="dxa"/>
            <w:vAlign w:val="center"/>
          </w:tcPr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Ladislav </w:t>
            </w:r>
            <w:proofErr w:type="spellStart"/>
            <w:r>
              <w:rPr>
                <w:b w:val="0"/>
              </w:rPr>
              <w:t>Bolebruch</w:t>
            </w:r>
            <w:proofErr w:type="spellEnd"/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Domky</w:t>
            </w:r>
            <w:proofErr w:type="spellEnd"/>
            <w:r>
              <w:rPr>
                <w:b w:val="0"/>
              </w:rPr>
              <w:t xml:space="preserve"> 1351</w:t>
            </w:r>
          </w:p>
          <w:p w:rsidR="004453A4" w:rsidRDefault="004453A4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908 41 Šaštín-Stráže</w:t>
            </w:r>
          </w:p>
          <w:p w:rsidR="004453A4" w:rsidRDefault="004453A4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IČO: </w:t>
            </w:r>
            <w:r w:rsidR="00CA57B8">
              <w:rPr>
                <w:b w:val="0"/>
              </w:rPr>
              <w:t>41744381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91FDD" w:rsidRDefault="009E7845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22" w:type="dxa"/>
            <w:vAlign w:val="center"/>
          </w:tcPr>
          <w:p w:rsidR="009E7845" w:rsidRPr="00991FDD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Opravy verejného osvetlenia v meste</w:t>
            </w:r>
          </w:p>
        </w:tc>
        <w:tc>
          <w:tcPr>
            <w:tcW w:w="1476" w:type="dxa"/>
            <w:vAlign w:val="center"/>
          </w:tcPr>
          <w:p w:rsidR="009E7845" w:rsidRPr="00117690" w:rsidRDefault="00CA57B8" w:rsidP="00CA57B8">
            <w:pPr>
              <w:jc w:val="right"/>
            </w:pPr>
            <w:r>
              <w:t>1 709,00</w:t>
            </w:r>
          </w:p>
        </w:tc>
        <w:tc>
          <w:tcPr>
            <w:tcW w:w="3381" w:type="dxa"/>
            <w:vAlign w:val="center"/>
          </w:tcPr>
          <w:p w:rsidR="004453A4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Silvester </w:t>
            </w:r>
            <w:proofErr w:type="spellStart"/>
            <w:r>
              <w:rPr>
                <w:b w:val="0"/>
              </w:rPr>
              <w:t>Buzay</w:t>
            </w:r>
            <w:proofErr w:type="spellEnd"/>
            <w:r w:rsidR="004453A4">
              <w:rPr>
                <w:b w:val="0"/>
              </w:rPr>
              <w:t xml:space="preserve"> </w:t>
            </w:r>
          </w:p>
          <w:p w:rsidR="00B8203E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Metodova 1396</w:t>
            </w:r>
          </w:p>
          <w:p w:rsidR="004453A4" w:rsidRDefault="004453A4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908 </w:t>
            </w:r>
            <w:r w:rsidR="00CA57B8">
              <w:rPr>
                <w:b w:val="0"/>
              </w:rPr>
              <w:t>41 Šaštín-Stráže</w:t>
            </w:r>
          </w:p>
          <w:p w:rsidR="009E7845" w:rsidRPr="00991FDD" w:rsidRDefault="009E7845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IČO: </w:t>
            </w:r>
            <w:r w:rsidR="00CA57B8">
              <w:rPr>
                <w:b w:val="0"/>
              </w:rPr>
              <w:t>22703144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91FDD" w:rsidRDefault="009E7845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991FD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9E7845" w:rsidRPr="00991FDD" w:rsidRDefault="00CA57B8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Hasičské rovnošaty, zásahová odev a obuv</w:t>
            </w:r>
          </w:p>
        </w:tc>
        <w:tc>
          <w:tcPr>
            <w:tcW w:w="1476" w:type="dxa"/>
            <w:vAlign w:val="center"/>
          </w:tcPr>
          <w:p w:rsidR="009E7845" w:rsidRPr="00991FDD" w:rsidRDefault="00AC2706" w:rsidP="00AC2706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</w:rPr>
              <w:t>1 246,30</w:t>
            </w:r>
          </w:p>
        </w:tc>
        <w:tc>
          <w:tcPr>
            <w:tcW w:w="3381" w:type="dxa"/>
            <w:vAlign w:val="center"/>
          </w:tcPr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Jozef Vadovič – VADAS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Bohdanovce nad Trnavou 303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919 09 Bohdanovce nad Trnavou</w:t>
            </w:r>
          </w:p>
          <w:p w:rsidR="009E7845" w:rsidRPr="00991FDD" w:rsidRDefault="009E7845" w:rsidP="006F0A0A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IČO: </w:t>
            </w:r>
            <w:r w:rsidR="006F0A0A">
              <w:rPr>
                <w:b w:val="0"/>
              </w:rPr>
              <w:t>37569091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91FDD" w:rsidRDefault="009E7845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991FD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9E7845" w:rsidRPr="00991FDD" w:rsidRDefault="00CA57B8" w:rsidP="00FE284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Motorové vozidlo </w:t>
            </w:r>
            <w:proofErr w:type="spellStart"/>
            <w:r>
              <w:rPr>
                <w:b w:val="0"/>
              </w:rPr>
              <w:t>Caddy</w:t>
            </w:r>
            <w:proofErr w:type="spellEnd"/>
            <w:r>
              <w:rPr>
                <w:b w:val="0"/>
              </w:rPr>
              <w:t xml:space="preserve"> Kombi pre technick</w:t>
            </w:r>
            <w:r w:rsidR="00FE2843">
              <w:rPr>
                <w:b w:val="0"/>
              </w:rPr>
              <w:t>ý úsek</w:t>
            </w:r>
          </w:p>
        </w:tc>
        <w:tc>
          <w:tcPr>
            <w:tcW w:w="1476" w:type="dxa"/>
            <w:vAlign w:val="center"/>
          </w:tcPr>
          <w:p w:rsidR="009E7845" w:rsidRPr="00991FDD" w:rsidRDefault="00AC2706" w:rsidP="00AC2706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9 999,00</w:t>
            </w:r>
          </w:p>
        </w:tc>
        <w:tc>
          <w:tcPr>
            <w:tcW w:w="3381" w:type="dxa"/>
            <w:vAlign w:val="center"/>
          </w:tcPr>
          <w:p w:rsidR="004453A4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="006F0A0A">
              <w:rPr>
                <w:b w:val="0"/>
              </w:rPr>
              <w:t>ÍLEK</w:t>
            </w:r>
            <w:r>
              <w:rPr>
                <w:b w:val="0"/>
              </w:rPr>
              <w:t xml:space="preserve"> a spol.</w:t>
            </w:r>
            <w:r w:rsidR="006F0A0A">
              <w:rPr>
                <w:b w:val="0"/>
              </w:rPr>
              <w:t>,</w:t>
            </w:r>
            <w:r>
              <w:rPr>
                <w:b w:val="0"/>
              </w:rPr>
              <w:t xml:space="preserve"> a.s. 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Vajanského</w:t>
            </w:r>
            <w:proofErr w:type="spellEnd"/>
            <w:r>
              <w:rPr>
                <w:b w:val="0"/>
              </w:rPr>
              <w:t xml:space="preserve"> 24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905 01 Senica</w:t>
            </w:r>
          </w:p>
          <w:p w:rsidR="009E7845" w:rsidRPr="00991FDD" w:rsidRDefault="004453A4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IČO: </w:t>
            </w:r>
            <w:r w:rsidR="00CA57B8">
              <w:rPr>
                <w:b w:val="0"/>
              </w:rPr>
              <w:t>36239542</w:t>
            </w:r>
          </w:p>
        </w:tc>
      </w:tr>
      <w:tr w:rsidR="00727860" w:rsidRPr="00991FDD" w:rsidTr="00722981">
        <w:tc>
          <w:tcPr>
            <w:tcW w:w="1101" w:type="dxa"/>
            <w:vAlign w:val="center"/>
          </w:tcPr>
          <w:p w:rsidR="00727860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22" w:type="dxa"/>
            <w:vAlign w:val="center"/>
          </w:tcPr>
          <w:p w:rsidR="00727860" w:rsidRDefault="0072786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Dovoz inertného materiálu a úprava terénu na skládke v lokalite ,,</w:t>
            </w:r>
            <w:proofErr w:type="spellStart"/>
            <w:r>
              <w:rPr>
                <w:b w:val="0"/>
              </w:rPr>
              <w:t>Bobogdány</w:t>
            </w:r>
            <w:proofErr w:type="spellEnd"/>
            <w:r>
              <w:rPr>
                <w:b w:val="0"/>
              </w:rPr>
              <w:t>“</w:t>
            </w:r>
          </w:p>
        </w:tc>
        <w:tc>
          <w:tcPr>
            <w:tcW w:w="1476" w:type="dxa"/>
            <w:vAlign w:val="center"/>
          </w:tcPr>
          <w:p w:rsidR="00727860" w:rsidRDefault="00727860" w:rsidP="00AC2706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2 </w:t>
            </w:r>
            <w:r w:rsidR="00AC2706">
              <w:rPr>
                <w:b w:val="0"/>
              </w:rPr>
              <w:t>0</w:t>
            </w:r>
            <w:r>
              <w:rPr>
                <w:b w:val="0"/>
              </w:rPr>
              <w:t>00,00</w:t>
            </w:r>
          </w:p>
        </w:tc>
        <w:tc>
          <w:tcPr>
            <w:tcW w:w="3381" w:type="dxa"/>
            <w:vAlign w:val="center"/>
          </w:tcPr>
          <w:p w:rsidR="00727860" w:rsidRDefault="00727860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HÍLEK a spol., a.s. </w:t>
            </w:r>
          </w:p>
          <w:p w:rsidR="00727860" w:rsidRDefault="00727860" w:rsidP="00727860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Vajanského</w:t>
            </w:r>
            <w:proofErr w:type="spellEnd"/>
            <w:r>
              <w:rPr>
                <w:b w:val="0"/>
              </w:rPr>
              <w:t xml:space="preserve"> 24</w:t>
            </w:r>
          </w:p>
          <w:p w:rsidR="00727860" w:rsidRDefault="00727860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905 01 Senica</w:t>
            </w:r>
          </w:p>
          <w:p w:rsidR="00727860" w:rsidRDefault="00727860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36239542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CA57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Predajný stánok na mestskú tržnicu</w:t>
            </w:r>
          </w:p>
        </w:tc>
        <w:tc>
          <w:tcPr>
            <w:tcW w:w="1476" w:type="dxa"/>
            <w:vAlign w:val="center"/>
          </w:tcPr>
          <w:p w:rsidR="00CA57B8" w:rsidRDefault="00CA57B8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3 000,00</w:t>
            </w:r>
          </w:p>
        </w:tc>
        <w:tc>
          <w:tcPr>
            <w:tcW w:w="3381" w:type="dxa"/>
            <w:vAlign w:val="center"/>
          </w:tcPr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Ovocie zelenina, Igor Kubík</w:t>
            </w:r>
          </w:p>
          <w:p w:rsidR="00CA57B8" w:rsidRDefault="006F0A0A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Na V</w:t>
            </w:r>
            <w:r w:rsidR="00CA57B8">
              <w:rPr>
                <w:b w:val="0"/>
              </w:rPr>
              <w:t>ýhone 675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908 77 </w:t>
            </w:r>
            <w:proofErr w:type="spellStart"/>
            <w:r>
              <w:rPr>
                <w:b w:val="0"/>
              </w:rPr>
              <w:t>Borský</w:t>
            </w:r>
            <w:proofErr w:type="spellEnd"/>
            <w:r>
              <w:rPr>
                <w:b w:val="0"/>
              </w:rPr>
              <w:t xml:space="preserve"> Mikuláš</w:t>
            </w:r>
          </w:p>
          <w:p w:rsidR="00CA57B8" w:rsidRDefault="00CA57B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44852924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CA57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Stavebné úpravy na Dome smútku v </w:t>
            </w:r>
            <w:proofErr w:type="spellStart"/>
            <w:r>
              <w:rPr>
                <w:b w:val="0"/>
              </w:rPr>
              <w:t>Šaštíne</w:t>
            </w:r>
            <w:proofErr w:type="spellEnd"/>
          </w:p>
        </w:tc>
        <w:tc>
          <w:tcPr>
            <w:tcW w:w="1476" w:type="dxa"/>
            <w:vAlign w:val="center"/>
          </w:tcPr>
          <w:p w:rsidR="00CA57B8" w:rsidRDefault="00261198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9 499,07</w:t>
            </w:r>
          </w:p>
        </w:tc>
        <w:tc>
          <w:tcPr>
            <w:tcW w:w="3381" w:type="dxa"/>
            <w:vAlign w:val="center"/>
          </w:tcPr>
          <w:p w:rsidR="00CA57B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Miroslav Martiš</w:t>
            </w:r>
          </w:p>
          <w:p w:rsidR="006F0A0A" w:rsidRDefault="006F0A0A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Okružná 1199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905 01 Senica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41400429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CA57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Default="00FE2843" w:rsidP="00FE284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Náhradné diely na kosačky, </w:t>
            </w:r>
            <w:proofErr w:type="spellStart"/>
            <w:r>
              <w:rPr>
                <w:b w:val="0"/>
              </w:rPr>
              <w:t>krovinorez</w:t>
            </w:r>
            <w:proofErr w:type="spellEnd"/>
          </w:p>
        </w:tc>
        <w:tc>
          <w:tcPr>
            <w:tcW w:w="1476" w:type="dxa"/>
            <w:vAlign w:val="center"/>
          </w:tcPr>
          <w:p w:rsidR="00CA57B8" w:rsidRDefault="00261198" w:rsidP="00AC2706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1</w:t>
            </w:r>
            <w:r w:rsidR="00AC2706">
              <w:rPr>
                <w:b w:val="0"/>
              </w:rPr>
              <w:t> 506,37</w:t>
            </w:r>
          </w:p>
        </w:tc>
        <w:tc>
          <w:tcPr>
            <w:tcW w:w="3381" w:type="dxa"/>
            <w:vAlign w:val="center"/>
          </w:tcPr>
          <w:p w:rsidR="00CA57B8" w:rsidRDefault="00261198" w:rsidP="005A7607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Zak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Services</w:t>
            </w:r>
            <w:proofErr w:type="spellEnd"/>
            <w:r>
              <w:rPr>
                <w:b w:val="0"/>
              </w:rPr>
              <w:t>, s.r.o.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Dolná Štvrť 362/11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907 01 Myjava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46058541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  <w:r w:rsidR="00CA57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B3752" w:rsidRDefault="00261198" w:rsidP="002B3752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Oprava most</w:t>
            </w:r>
            <w:r w:rsidR="002B3752">
              <w:rPr>
                <w:b w:val="0"/>
              </w:rPr>
              <w:t>a</w:t>
            </w:r>
            <w:r>
              <w:rPr>
                <w:b w:val="0"/>
              </w:rPr>
              <w:t xml:space="preserve"> na ulici </w:t>
            </w:r>
          </w:p>
          <w:p w:rsidR="00CA57B8" w:rsidRDefault="00261198" w:rsidP="002B3752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J. </w:t>
            </w:r>
            <w:proofErr w:type="spellStart"/>
            <w:r>
              <w:rPr>
                <w:b w:val="0"/>
              </w:rPr>
              <w:t>Donovala</w:t>
            </w:r>
            <w:proofErr w:type="spellEnd"/>
            <w:r>
              <w:rPr>
                <w:b w:val="0"/>
              </w:rPr>
              <w:t xml:space="preserve"> poškodeného záplavami</w:t>
            </w:r>
          </w:p>
        </w:tc>
        <w:tc>
          <w:tcPr>
            <w:tcW w:w="1476" w:type="dxa"/>
            <w:vAlign w:val="center"/>
          </w:tcPr>
          <w:p w:rsidR="00CA57B8" w:rsidRDefault="00261198" w:rsidP="00AC2706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1</w:t>
            </w:r>
            <w:r w:rsidR="00AC2706">
              <w:rPr>
                <w:b w:val="0"/>
              </w:rPr>
              <w:t> 633,33</w:t>
            </w:r>
          </w:p>
        </w:tc>
        <w:tc>
          <w:tcPr>
            <w:tcW w:w="3381" w:type="dxa"/>
            <w:vAlign w:val="center"/>
          </w:tcPr>
          <w:p w:rsidR="00CA57B8" w:rsidRDefault="00261198" w:rsidP="005A7607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Viškostav</w:t>
            </w:r>
            <w:proofErr w:type="spellEnd"/>
            <w:r>
              <w:rPr>
                <w:b w:val="0"/>
              </w:rPr>
              <w:t xml:space="preserve"> s.r.o.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Na Rybníčkoch 1715/17A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908 77 </w:t>
            </w:r>
            <w:proofErr w:type="spellStart"/>
            <w:r>
              <w:rPr>
                <w:b w:val="0"/>
              </w:rPr>
              <w:t>Borský</w:t>
            </w:r>
            <w:proofErr w:type="spellEnd"/>
            <w:r>
              <w:rPr>
                <w:b w:val="0"/>
              </w:rPr>
              <w:t xml:space="preserve"> Mikuláš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36268844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Default="00727860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CA57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Default="00261198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Materiál – studený asfalt </w:t>
            </w:r>
            <w:proofErr w:type="spellStart"/>
            <w:r>
              <w:rPr>
                <w:b w:val="0"/>
              </w:rPr>
              <w:t>Rephalt</w:t>
            </w:r>
            <w:proofErr w:type="spellEnd"/>
            <w:r>
              <w:rPr>
                <w:b w:val="0"/>
              </w:rPr>
              <w:t xml:space="preserve"> 0/2</w:t>
            </w:r>
          </w:p>
        </w:tc>
        <w:tc>
          <w:tcPr>
            <w:tcW w:w="1476" w:type="dxa"/>
            <w:vAlign w:val="center"/>
          </w:tcPr>
          <w:p w:rsidR="00CA57B8" w:rsidRDefault="00261198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</w:rPr>
              <w:t>2 034,00</w:t>
            </w:r>
          </w:p>
        </w:tc>
        <w:tc>
          <w:tcPr>
            <w:tcW w:w="3381" w:type="dxa"/>
            <w:vAlign w:val="center"/>
          </w:tcPr>
          <w:p w:rsidR="00CA57B8" w:rsidRDefault="0072786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TNX</w:t>
            </w:r>
            <w:r w:rsidR="00261198">
              <w:rPr>
                <w:b w:val="0"/>
              </w:rPr>
              <w:t xml:space="preserve"> Slovakia s.r.o.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Svetlá 1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811 02 Bratislava</w:t>
            </w:r>
          </w:p>
          <w:p w:rsidR="00261198" w:rsidRDefault="0026119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44387024</w:t>
            </w:r>
          </w:p>
        </w:tc>
      </w:tr>
      <w:tr w:rsidR="00335B40" w:rsidRPr="00991FDD" w:rsidTr="00A46440">
        <w:tc>
          <w:tcPr>
            <w:tcW w:w="1101" w:type="dxa"/>
            <w:vAlign w:val="center"/>
          </w:tcPr>
          <w:p w:rsidR="00335B40" w:rsidRDefault="00335B40" w:rsidP="00335B4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222" w:type="dxa"/>
            <w:vAlign w:val="center"/>
          </w:tcPr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Melioračné práce na ul. Na </w:t>
            </w:r>
            <w:proofErr w:type="spellStart"/>
            <w:r w:rsidRPr="00507459">
              <w:rPr>
                <w:b w:val="0"/>
                <w:sz w:val="22"/>
                <w:szCs w:val="22"/>
              </w:rPr>
              <w:t>kopánke</w:t>
            </w:r>
            <w:proofErr w:type="spellEnd"/>
            <w:r w:rsidRPr="00507459">
              <w:rPr>
                <w:b w:val="0"/>
                <w:sz w:val="22"/>
                <w:szCs w:val="22"/>
              </w:rPr>
              <w:t>, Školská, P</w:t>
            </w:r>
            <w:r>
              <w:rPr>
                <w:b w:val="0"/>
                <w:sz w:val="22"/>
                <w:szCs w:val="22"/>
              </w:rPr>
              <w:t xml:space="preserve">ri štadióne </w:t>
            </w:r>
          </w:p>
        </w:tc>
        <w:tc>
          <w:tcPr>
            <w:tcW w:w="1476" w:type="dxa"/>
            <w:vAlign w:val="center"/>
          </w:tcPr>
          <w:p w:rsidR="00335B40" w:rsidRPr="00507459" w:rsidRDefault="00335B40" w:rsidP="00AC2706">
            <w:pPr>
              <w:jc w:val="right"/>
            </w:pPr>
            <w:r w:rsidRPr="00507459">
              <w:rPr>
                <w:sz w:val="22"/>
                <w:szCs w:val="22"/>
              </w:rPr>
              <w:t xml:space="preserve">       1</w:t>
            </w:r>
            <w:r w:rsidR="00AC2706">
              <w:rPr>
                <w:sz w:val="22"/>
                <w:szCs w:val="22"/>
              </w:rPr>
              <w:t> 018,60</w:t>
            </w:r>
          </w:p>
        </w:tc>
        <w:tc>
          <w:tcPr>
            <w:tcW w:w="3381" w:type="dxa"/>
          </w:tcPr>
          <w:p w:rsidR="00335B40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MSP MARTIŠ, s.r.o.</w:t>
            </w:r>
          </w:p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Okružná 1199/32, </w:t>
            </w:r>
            <w:r w:rsidRPr="00507459">
              <w:rPr>
                <w:b w:val="0"/>
                <w:sz w:val="22"/>
                <w:szCs w:val="22"/>
              </w:rPr>
              <w:t>905 01 Senica</w:t>
            </w:r>
          </w:p>
          <w:p w:rsidR="00335B40" w:rsidRPr="00507459" w:rsidRDefault="00335B40" w:rsidP="00520841">
            <w:pPr>
              <w:pStyle w:val="Zkladntext2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45923833</w:t>
            </w:r>
          </w:p>
        </w:tc>
      </w:tr>
      <w:tr w:rsidR="00335B40" w:rsidRPr="00991FDD" w:rsidTr="00140032">
        <w:tc>
          <w:tcPr>
            <w:tcW w:w="1101" w:type="dxa"/>
            <w:vAlign w:val="center"/>
          </w:tcPr>
          <w:p w:rsidR="00335B40" w:rsidRDefault="00335B40" w:rsidP="00335B4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222" w:type="dxa"/>
            <w:vAlign w:val="center"/>
          </w:tcPr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 xml:space="preserve">Melioračné práce na ul. Na </w:t>
            </w:r>
            <w:proofErr w:type="spellStart"/>
            <w:r w:rsidRPr="00507459">
              <w:rPr>
                <w:b w:val="0"/>
                <w:sz w:val="22"/>
                <w:szCs w:val="22"/>
              </w:rPr>
              <w:t>kopánke</w:t>
            </w:r>
            <w:proofErr w:type="spellEnd"/>
            <w:r w:rsidRPr="00507459">
              <w:rPr>
                <w:b w:val="0"/>
                <w:sz w:val="22"/>
                <w:szCs w:val="22"/>
              </w:rPr>
              <w:t>, Školská, Pri štadióne</w:t>
            </w:r>
          </w:p>
        </w:tc>
        <w:tc>
          <w:tcPr>
            <w:tcW w:w="1476" w:type="dxa"/>
            <w:vAlign w:val="center"/>
          </w:tcPr>
          <w:p w:rsidR="00335B40" w:rsidRPr="00507459" w:rsidRDefault="00335B40" w:rsidP="00AC2706">
            <w:pPr>
              <w:jc w:val="right"/>
            </w:pPr>
            <w:r w:rsidRPr="00507459">
              <w:rPr>
                <w:sz w:val="22"/>
                <w:szCs w:val="22"/>
              </w:rPr>
              <w:t xml:space="preserve">       1</w:t>
            </w:r>
            <w:r w:rsidR="00AC2706">
              <w:rPr>
                <w:sz w:val="22"/>
                <w:szCs w:val="22"/>
              </w:rPr>
              <w:t> 362,30</w:t>
            </w:r>
          </w:p>
        </w:tc>
        <w:tc>
          <w:tcPr>
            <w:tcW w:w="3381" w:type="dxa"/>
          </w:tcPr>
          <w:p w:rsidR="00335B40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MSP MARTIŠ, s.r.o.</w:t>
            </w:r>
          </w:p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Okružná 1199/32, 905 01 Senica</w:t>
            </w:r>
          </w:p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45923833</w:t>
            </w:r>
          </w:p>
        </w:tc>
      </w:tr>
      <w:tr w:rsidR="00335B40" w:rsidRPr="00991FDD" w:rsidTr="005329BE">
        <w:tc>
          <w:tcPr>
            <w:tcW w:w="1101" w:type="dxa"/>
            <w:vAlign w:val="center"/>
          </w:tcPr>
          <w:p w:rsidR="00335B40" w:rsidRDefault="00335B40" w:rsidP="00335B4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222" w:type="dxa"/>
            <w:vAlign w:val="center"/>
          </w:tcPr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Materiál</w:t>
            </w:r>
            <w:r>
              <w:rPr>
                <w:b w:val="0"/>
                <w:sz w:val="22"/>
                <w:szCs w:val="22"/>
              </w:rPr>
              <w:t xml:space="preserve"> – objednávka č. 38/13-1</w:t>
            </w:r>
          </w:p>
        </w:tc>
        <w:tc>
          <w:tcPr>
            <w:tcW w:w="1476" w:type="dxa"/>
            <w:vAlign w:val="center"/>
          </w:tcPr>
          <w:p w:rsidR="00335B40" w:rsidRPr="00507459" w:rsidRDefault="00335B40" w:rsidP="00AC2706">
            <w:pPr>
              <w:jc w:val="right"/>
            </w:pPr>
            <w:r w:rsidRPr="00507459">
              <w:rPr>
                <w:sz w:val="22"/>
                <w:szCs w:val="22"/>
              </w:rPr>
              <w:t>1</w:t>
            </w:r>
            <w:r w:rsidR="00AC2706">
              <w:rPr>
                <w:sz w:val="22"/>
                <w:szCs w:val="22"/>
              </w:rPr>
              <w:t> 184,95</w:t>
            </w:r>
          </w:p>
        </w:tc>
        <w:tc>
          <w:tcPr>
            <w:tcW w:w="3381" w:type="dxa"/>
          </w:tcPr>
          <w:p w:rsidR="00335B40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KOMORNIK MILAN – ELMAR</w:t>
            </w:r>
          </w:p>
          <w:p w:rsidR="00335B40" w:rsidRPr="00507459" w:rsidRDefault="00335B40" w:rsidP="0052084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</w:t>
            </w:r>
            <w:r w:rsidRPr="00507459">
              <w:rPr>
                <w:b w:val="0"/>
                <w:sz w:val="22"/>
                <w:szCs w:val="22"/>
              </w:rPr>
              <w:t xml:space="preserve"> </w:t>
            </w:r>
          </w:p>
          <w:p w:rsidR="00335B40" w:rsidRPr="00507459" w:rsidRDefault="00335B40" w:rsidP="00520841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335B40" w:rsidRPr="00507459" w:rsidRDefault="00335B40" w:rsidP="00520841">
            <w:pPr>
              <w:pStyle w:val="Zkladntext2"/>
              <w:rPr>
                <w:b w:val="0"/>
              </w:rPr>
            </w:pPr>
            <w:r w:rsidRPr="00507459"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2B3752" w:rsidRPr="00991FDD" w:rsidTr="0032102F">
        <w:tc>
          <w:tcPr>
            <w:tcW w:w="1101" w:type="dxa"/>
            <w:vAlign w:val="center"/>
          </w:tcPr>
          <w:p w:rsidR="002B3752" w:rsidRDefault="002B3752" w:rsidP="00335B4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222" w:type="dxa"/>
            <w:vAlign w:val="center"/>
          </w:tcPr>
          <w:p w:rsidR="002B3752" w:rsidRDefault="002B3752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Práca JCB – úprava terénu; preprava nákladným automobilom </w:t>
            </w:r>
            <w:proofErr w:type="spellStart"/>
            <w:r>
              <w:rPr>
                <w:b w:val="0"/>
                <w:sz w:val="22"/>
                <w:szCs w:val="22"/>
              </w:rPr>
              <w:t>Renault</w:t>
            </w:r>
            <w:proofErr w:type="spellEnd"/>
          </w:p>
        </w:tc>
        <w:tc>
          <w:tcPr>
            <w:tcW w:w="1476" w:type="dxa"/>
            <w:vAlign w:val="center"/>
          </w:tcPr>
          <w:p w:rsidR="002B3752" w:rsidRDefault="002B3752" w:rsidP="00AC2706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AC270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3381" w:type="dxa"/>
            <w:vAlign w:val="center"/>
          </w:tcPr>
          <w:p w:rsidR="002B3752" w:rsidRDefault="002B3752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HÍLEK a spol., a.s. </w:t>
            </w:r>
          </w:p>
          <w:p w:rsidR="002B3752" w:rsidRDefault="002B3752" w:rsidP="00AC5184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Vajanského</w:t>
            </w:r>
            <w:proofErr w:type="spellEnd"/>
            <w:r>
              <w:rPr>
                <w:b w:val="0"/>
              </w:rPr>
              <w:t xml:space="preserve"> 24</w:t>
            </w:r>
          </w:p>
          <w:p w:rsidR="002B3752" w:rsidRDefault="002B3752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905 01 Senica</w:t>
            </w:r>
          </w:p>
          <w:p w:rsidR="002B3752" w:rsidRDefault="002B3752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36239542</w:t>
            </w:r>
          </w:p>
        </w:tc>
      </w:tr>
      <w:tr w:rsidR="00AC2706" w:rsidRPr="00991FDD" w:rsidTr="0032102F">
        <w:tc>
          <w:tcPr>
            <w:tcW w:w="1101" w:type="dxa"/>
            <w:vAlign w:val="center"/>
          </w:tcPr>
          <w:p w:rsidR="00AC2706" w:rsidRDefault="00AC2706" w:rsidP="00335B40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3222" w:type="dxa"/>
            <w:vAlign w:val="center"/>
          </w:tcPr>
          <w:p w:rsidR="00AC2706" w:rsidRDefault="00AC2706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Náhradné diely na opravu požiarneho vozidla </w:t>
            </w:r>
          </w:p>
        </w:tc>
        <w:tc>
          <w:tcPr>
            <w:tcW w:w="1476" w:type="dxa"/>
            <w:vAlign w:val="center"/>
          </w:tcPr>
          <w:p w:rsidR="00AC2706" w:rsidRDefault="00AC2706" w:rsidP="00AC2706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1 036,00</w:t>
            </w:r>
          </w:p>
        </w:tc>
        <w:tc>
          <w:tcPr>
            <w:tcW w:w="3381" w:type="dxa"/>
            <w:vAlign w:val="center"/>
          </w:tcPr>
          <w:p w:rsidR="00AC2706" w:rsidRDefault="00AC2706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Róbert PETRÍK</w:t>
            </w:r>
          </w:p>
          <w:p w:rsidR="00AC2706" w:rsidRDefault="00AC2706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Chodecká 1031/40</w:t>
            </w:r>
          </w:p>
          <w:p w:rsidR="00AC2706" w:rsidRDefault="00AC2706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 xml:space="preserve">908 77 </w:t>
            </w:r>
            <w:proofErr w:type="spellStart"/>
            <w:r>
              <w:rPr>
                <w:b w:val="0"/>
              </w:rPr>
              <w:t>Borský</w:t>
            </w:r>
            <w:proofErr w:type="spellEnd"/>
            <w:r>
              <w:rPr>
                <w:b w:val="0"/>
              </w:rPr>
              <w:t xml:space="preserve"> Mikuláš</w:t>
            </w:r>
          </w:p>
          <w:p w:rsidR="00AC2706" w:rsidRDefault="00AC2706" w:rsidP="00AC518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</w:rPr>
              <w:t>IČO: 46116117</w:t>
            </w:r>
          </w:p>
        </w:tc>
      </w:tr>
    </w:tbl>
    <w:p w:rsidR="001B1E42" w:rsidRPr="004B2857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722981" w:rsidRDefault="00722981" w:rsidP="001B1E42">
      <w:pPr>
        <w:pStyle w:val="Zkladntext2"/>
        <w:rPr>
          <w:b w:val="0"/>
        </w:rPr>
      </w:pPr>
    </w:p>
    <w:p w:rsidR="001B1E42" w:rsidRPr="00230D33" w:rsidRDefault="001B1E42" w:rsidP="00AC2706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>Vypracoval: Ing. Mária Macejková</w:t>
      </w:r>
      <w:r w:rsidR="00E64B87">
        <w:rPr>
          <w:b w:val="0"/>
        </w:rPr>
        <w:tab/>
      </w:r>
      <w:r w:rsidRPr="00230D33">
        <w:rPr>
          <w:b w:val="0"/>
        </w:rPr>
        <w:t xml:space="preserve">                  </w:t>
      </w:r>
      <w:r w:rsidR="004453A4" w:rsidRPr="00230D33">
        <w:rPr>
          <w:b w:val="0"/>
        </w:rPr>
        <w:t xml:space="preserve">       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AC2706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E64B87">
        <w:rPr>
          <w:b w:val="0"/>
        </w:rPr>
        <w:t>k</w:t>
      </w:r>
      <w:proofErr w:type="spellEnd"/>
      <w:r w:rsidR="00E64B87">
        <w:rPr>
          <w:b w:val="0"/>
        </w:rPr>
        <w:t xml:space="preserve"> – primátor mesta   </w:t>
      </w:r>
      <w:r w:rsidR="00E64B87">
        <w:rPr>
          <w:b w:val="0"/>
        </w:rPr>
        <w:tab/>
      </w:r>
      <w:r w:rsidR="004453A4" w:rsidRPr="00230D33">
        <w:rPr>
          <w:b w:val="0"/>
        </w:rPr>
        <w:t xml:space="preserve">   </w:t>
      </w:r>
      <w:r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CA57B8">
        <w:rPr>
          <w:b w:val="0"/>
        </w:rPr>
        <w:t>19</w:t>
      </w:r>
      <w:r w:rsidR="004453A4" w:rsidRPr="00230D33">
        <w:rPr>
          <w:b w:val="0"/>
        </w:rPr>
        <w:t xml:space="preserve">. </w:t>
      </w:r>
      <w:r w:rsidR="002D5427">
        <w:rPr>
          <w:b w:val="0"/>
        </w:rPr>
        <w:t>júla</w:t>
      </w:r>
      <w:r w:rsidR="004453A4" w:rsidRPr="00230D33">
        <w:rPr>
          <w:b w:val="0"/>
        </w:rPr>
        <w:t xml:space="preserve"> 2013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41B2B"/>
    <w:rsid w:val="000C5B66"/>
    <w:rsid w:val="001137FF"/>
    <w:rsid w:val="00117DBB"/>
    <w:rsid w:val="001413AE"/>
    <w:rsid w:val="001548C9"/>
    <w:rsid w:val="001A2A39"/>
    <w:rsid w:val="001B1E42"/>
    <w:rsid w:val="001E483F"/>
    <w:rsid w:val="00230D33"/>
    <w:rsid w:val="00232CEB"/>
    <w:rsid w:val="00261198"/>
    <w:rsid w:val="0026448D"/>
    <w:rsid w:val="00296493"/>
    <w:rsid w:val="002B3752"/>
    <w:rsid w:val="002C71DD"/>
    <w:rsid w:val="002D5427"/>
    <w:rsid w:val="00335B40"/>
    <w:rsid w:val="00387D46"/>
    <w:rsid w:val="003E55D5"/>
    <w:rsid w:val="004453A4"/>
    <w:rsid w:val="004D3F7B"/>
    <w:rsid w:val="004E511E"/>
    <w:rsid w:val="004E607C"/>
    <w:rsid w:val="005029A5"/>
    <w:rsid w:val="00567CC7"/>
    <w:rsid w:val="00593947"/>
    <w:rsid w:val="005A7607"/>
    <w:rsid w:val="005C7F52"/>
    <w:rsid w:val="005D6529"/>
    <w:rsid w:val="0068382C"/>
    <w:rsid w:val="00683AC1"/>
    <w:rsid w:val="006A54D2"/>
    <w:rsid w:val="006C50FF"/>
    <w:rsid w:val="006F0A0A"/>
    <w:rsid w:val="00722981"/>
    <w:rsid w:val="00727860"/>
    <w:rsid w:val="00755E7E"/>
    <w:rsid w:val="007F73E8"/>
    <w:rsid w:val="008260FF"/>
    <w:rsid w:val="008648F4"/>
    <w:rsid w:val="008744ED"/>
    <w:rsid w:val="008A6DBE"/>
    <w:rsid w:val="0091078D"/>
    <w:rsid w:val="00926107"/>
    <w:rsid w:val="00951EBC"/>
    <w:rsid w:val="00973351"/>
    <w:rsid w:val="009A6948"/>
    <w:rsid w:val="009E56CE"/>
    <w:rsid w:val="009E7845"/>
    <w:rsid w:val="00A1758C"/>
    <w:rsid w:val="00AC2706"/>
    <w:rsid w:val="00B00190"/>
    <w:rsid w:val="00B303E0"/>
    <w:rsid w:val="00B75CC2"/>
    <w:rsid w:val="00B8203E"/>
    <w:rsid w:val="00C13104"/>
    <w:rsid w:val="00C4552B"/>
    <w:rsid w:val="00C871E9"/>
    <w:rsid w:val="00CA57B8"/>
    <w:rsid w:val="00CC04D4"/>
    <w:rsid w:val="00D347FC"/>
    <w:rsid w:val="00DA154F"/>
    <w:rsid w:val="00DA618E"/>
    <w:rsid w:val="00DE115F"/>
    <w:rsid w:val="00E06148"/>
    <w:rsid w:val="00E07B56"/>
    <w:rsid w:val="00E345EA"/>
    <w:rsid w:val="00E53CF9"/>
    <w:rsid w:val="00E64B87"/>
    <w:rsid w:val="00EC5E2D"/>
    <w:rsid w:val="00EF3190"/>
    <w:rsid w:val="00F2483A"/>
    <w:rsid w:val="00F63926"/>
    <w:rsid w:val="00FB3367"/>
    <w:rsid w:val="00FE2843"/>
    <w:rsid w:val="00FE4A5D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0C0E-7743-4B06-AE89-3783B32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43</cp:revision>
  <cp:lastPrinted>2018-04-24T06:19:00Z</cp:lastPrinted>
  <dcterms:created xsi:type="dcterms:W3CDTF">2013-11-11T07:18:00Z</dcterms:created>
  <dcterms:modified xsi:type="dcterms:W3CDTF">2018-04-27T12:54:00Z</dcterms:modified>
</cp:coreProperties>
</file>